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7C" w:rsidRDefault="003F2AB2" w:rsidP="004D317E">
      <w:pPr>
        <w:jc w:val="center"/>
        <w:rPr>
          <w:rFonts w:ascii="Lucida Calligraphy" w:hAnsi="Lucida Calligraphy"/>
          <w:sz w:val="24"/>
          <w:szCs w:val="24"/>
        </w:rPr>
      </w:pPr>
      <w:bookmarkStart w:id="0" w:name="_GoBack"/>
      <w:bookmarkEnd w:id="0"/>
      <w:r>
        <w:rPr>
          <w:rFonts w:ascii="Lucida Calligraphy" w:hAnsi="Lucida Calligraphy"/>
          <w:sz w:val="24"/>
          <w:szCs w:val="24"/>
        </w:rPr>
        <w:t>2014 Golf Sponsors</w:t>
      </w:r>
    </w:p>
    <w:p w:rsidR="003F2AB2" w:rsidRDefault="003F2AB2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Robeson County Board Of Commissioners</w:t>
      </w:r>
    </w:p>
    <w:p w:rsidR="003F2AB2" w:rsidRDefault="003F2AB2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Howington</w:t>
      </w:r>
      <w:proofErr w:type="spellEnd"/>
      <w:r>
        <w:rPr>
          <w:rFonts w:ascii="Lucida Calligraphy" w:hAnsi="Lucida Calligraphy"/>
          <w:sz w:val="24"/>
          <w:szCs w:val="24"/>
        </w:rPr>
        <w:t xml:space="preserve"> Office Supplies</w:t>
      </w:r>
    </w:p>
    <w:p w:rsidR="003F2AB2" w:rsidRDefault="003F2AB2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Two </w:t>
      </w:r>
      <w:proofErr w:type="gramStart"/>
      <w:r>
        <w:rPr>
          <w:rFonts w:ascii="Lucida Calligraphy" w:hAnsi="Lucida Calligraphy"/>
          <w:sz w:val="24"/>
          <w:szCs w:val="24"/>
        </w:rPr>
        <w:t>Hawk</w:t>
      </w:r>
      <w:proofErr w:type="gramEnd"/>
      <w:r>
        <w:rPr>
          <w:rFonts w:ascii="Lucida Calligraphy" w:hAnsi="Lucida Calligraphy"/>
          <w:sz w:val="24"/>
          <w:szCs w:val="24"/>
        </w:rPr>
        <w:t xml:space="preserve"> </w:t>
      </w:r>
      <w:r w:rsidR="00F63117">
        <w:rPr>
          <w:rFonts w:ascii="Lucida Calligraphy" w:hAnsi="Lucida Calligraphy"/>
          <w:sz w:val="24"/>
          <w:szCs w:val="24"/>
        </w:rPr>
        <w:t>– Harvey Godwin</w:t>
      </w:r>
    </w:p>
    <w:p w:rsidR="00F63117" w:rsidRDefault="00F63117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Dial Insurance Agency – Carlton Dial</w:t>
      </w:r>
    </w:p>
    <w:p w:rsidR="007911D8" w:rsidRDefault="007911D8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METCON – Pembroke NC</w:t>
      </w:r>
    </w:p>
    <w:p w:rsidR="00F63117" w:rsidRDefault="00F63117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First Bank</w:t>
      </w:r>
    </w:p>
    <w:p w:rsidR="00F63117" w:rsidRDefault="00F63117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Robeson Community College</w:t>
      </w:r>
    </w:p>
    <w:p w:rsidR="00F63117" w:rsidRDefault="00F63117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Sandhills</w:t>
      </w:r>
      <w:proofErr w:type="spellEnd"/>
      <w:r>
        <w:rPr>
          <w:rFonts w:ascii="Lucida Calligraphy" w:hAnsi="Lucida Calligraphy"/>
          <w:sz w:val="24"/>
          <w:szCs w:val="24"/>
        </w:rPr>
        <w:t xml:space="preserve"> Office Systems</w:t>
      </w:r>
    </w:p>
    <w:p w:rsidR="00F63117" w:rsidRDefault="00F63117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KIDZ Pointe Learning Center</w:t>
      </w:r>
    </w:p>
    <w:p w:rsidR="00F63117" w:rsidRDefault="00F63117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LED Enterprises</w:t>
      </w:r>
    </w:p>
    <w:p w:rsidR="00F63117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R &amp; R Protective Services</w:t>
      </w:r>
    </w:p>
    <w:p w:rsidR="007911D8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North Carolina Indian Housing Authority</w:t>
      </w:r>
    </w:p>
    <w:p w:rsidR="004D317E" w:rsidRDefault="007911D8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Porter Scientific, Pembroke NC</w:t>
      </w:r>
      <w:r w:rsidR="004D317E">
        <w:rPr>
          <w:rFonts w:ascii="Lucida Calligraphy" w:hAnsi="Lucida Calligraphy"/>
          <w:sz w:val="24"/>
          <w:szCs w:val="24"/>
        </w:rPr>
        <w:tab/>
      </w:r>
    </w:p>
    <w:p w:rsidR="004D317E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74 Mini </w:t>
      </w:r>
      <w:proofErr w:type="gramStart"/>
      <w:r>
        <w:rPr>
          <w:rFonts w:ascii="Lucida Calligraphy" w:hAnsi="Lucida Calligraphy"/>
          <w:sz w:val="24"/>
          <w:szCs w:val="24"/>
        </w:rPr>
        <w:t>Mart</w:t>
      </w:r>
      <w:proofErr w:type="gramEnd"/>
      <w:r>
        <w:rPr>
          <w:rFonts w:ascii="Lucida Calligraphy" w:hAnsi="Lucida Calligraphy"/>
          <w:sz w:val="24"/>
          <w:szCs w:val="24"/>
        </w:rPr>
        <w:t xml:space="preserve"> LLC – Gerald Strickland</w:t>
      </w:r>
    </w:p>
    <w:p w:rsidR="004D317E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Pembroke Business &amp; Professional Women’s Organization</w:t>
      </w:r>
    </w:p>
    <w:p w:rsidR="004D317E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Lumbee Warriors Association</w:t>
      </w:r>
    </w:p>
    <w:p w:rsidR="004D317E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LRDA Board of Directors</w:t>
      </w:r>
    </w:p>
    <w:p w:rsidR="004D317E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Hardin’s Septic Tank Service, Inc.</w:t>
      </w:r>
    </w:p>
    <w:p w:rsidR="004D317E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BART</w:t>
      </w:r>
    </w:p>
    <w:p w:rsidR="004D317E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North Carolina Insurance Services</w:t>
      </w:r>
    </w:p>
    <w:p w:rsidR="004D317E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Heavenly Touch, LLC</w:t>
      </w:r>
    </w:p>
    <w:p w:rsidR="004D317E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Healthkeeperz</w:t>
      </w:r>
      <w:proofErr w:type="spellEnd"/>
      <w:r>
        <w:rPr>
          <w:rFonts w:ascii="Lucida Calligraphy" w:hAnsi="Lucida Calligraphy"/>
          <w:sz w:val="24"/>
          <w:szCs w:val="24"/>
        </w:rPr>
        <w:t>, Inc.</w:t>
      </w:r>
    </w:p>
    <w:p w:rsidR="004D317E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Pembroke Hardware</w:t>
      </w:r>
    </w:p>
    <w:p w:rsidR="004D317E" w:rsidRDefault="004D317E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Oliver Oil Co. – Sun-</w:t>
      </w:r>
      <w:proofErr w:type="gramStart"/>
      <w:r>
        <w:rPr>
          <w:rFonts w:ascii="Lucida Calligraphy" w:hAnsi="Lucida Calligraphy"/>
          <w:sz w:val="24"/>
          <w:szCs w:val="24"/>
        </w:rPr>
        <w:t>do</w:t>
      </w:r>
      <w:proofErr w:type="gramEnd"/>
    </w:p>
    <w:p w:rsidR="004D317E" w:rsidRDefault="007911D8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Lumbee Bank</w:t>
      </w:r>
    </w:p>
    <w:p w:rsidR="007911D8" w:rsidRDefault="007911D8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proofErr w:type="spellStart"/>
      <w:proofErr w:type="gramStart"/>
      <w:r>
        <w:rPr>
          <w:rFonts w:ascii="Lucida Calligraphy" w:hAnsi="Lucida Calligraphy"/>
          <w:sz w:val="24"/>
          <w:szCs w:val="24"/>
        </w:rPr>
        <w:t>Cyna’s</w:t>
      </w:r>
      <w:proofErr w:type="spellEnd"/>
      <w:r>
        <w:rPr>
          <w:rFonts w:ascii="Lucida Calligraphy" w:hAnsi="Lucida Calligraphy"/>
          <w:sz w:val="24"/>
          <w:szCs w:val="24"/>
        </w:rPr>
        <w:t xml:space="preserve"> Jewelers, Inc.</w:t>
      </w:r>
      <w:proofErr w:type="gramEnd"/>
    </w:p>
    <w:p w:rsidR="007911D8" w:rsidRDefault="007911D8" w:rsidP="007911D8">
      <w:pPr>
        <w:spacing w:after="12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Pembroke Waste Collections</w:t>
      </w:r>
    </w:p>
    <w:p w:rsidR="007911D8" w:rsidRDefault="00A265A4" w:rsidP="00A265A4">
      <w:pPr>
        <w:spacing w:before="120"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WIA Staff</w:t>
      </w:r>
    </w:p>
    <w:p w:rsidR="00A265A4" w:rsidRDefault="00A265A4" w:rsidP="00A265A4">
      <w:pPr>
        <w:spacing w:before="120"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State Farm – Clay Hamilton</w:t>
      </w:r>
    </w:p>
    <w:p w:rsidR="00CF21A1" w:rsidRDefault="00CF21A1" w:rsidP="00A265A4">
      <w:pPr>
        <w:spacing w:before="120"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Town of Pembroke</w:t>
      </w:r>
    </w:p>
    <w:p w:rsidR="00CF21A1" w:rsidRDefault="00CF21A1" w:rsidP="00A265A4">
      <w:pPr>
        <w:spacing w:before="120"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Venture Properties</w:t>
      </w:r>
    </w:p>
    <w:sectPr w:rsidR="00CF21A1" w:rsidSect="00CF21A1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2"/>
    <w:rsid w:val="003F2AB2"/>
    <w:rsid w:val="004D317E"/>
    <w:rsid w:val="0075356C"/>
    <w:rsid w:val="007911D8"/>
    <w:rsid w:val="00A265A4"/>
    <w:rsid w:val="00CF21A1"/>
    <w:rsid w:val="00DB3A7C"/>
    <w:rsid w:val="00DF1CB5"/>
    <w:rsid w:val="00F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WIAWS1</dc:creator>
  <cp:lastModifiedBy>Owner</cp:lastModifiedBy>
  <cp:revision>2</cp:revision>
  <cp:lastPrinted>2014-08-14T15:23:00Z</cp:lastPrinted>
  <dcterms:created xsi:type="dcterms:W3CDTF">2014-08-15T12:17:00Z</dcterms:created>
  <dcterms:modified xsi:type="dcterms:W3CDTF">2014-08-15T12:17:00Z</dcterms:modified>
</cp:coreProperties>
</file>